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1656" w14:textId="77777777" w:rsidR="00A65EC3" w:rsidRDefault="00A65EC3" w:rsidP="00A65EC3">
      <w:pPr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 wp14:anchorId="6F1A8771" wp14:editId="3C0ADA77">
            <wp:extent cx="5760720" cy="719455"/>
            <wp:effectExtent l="0" t="0" r="0" b="4445"/>
            <wp:docPr id="579365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87084" name="Obraz 11569870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9ED5" w14:textId="77777777" w:rsidR="00A65EC3" w:rsidRDefault="00A65EC3" w:rsidP="00A65EC3">
      <w:pPr>
        <w:rPr>
          <w:b/>
          <w:bCs/>
          <w:color w:val="0070C0"/>
        </w:rPr>
      </w:pPr>
    </w:p>
    <w:p w14:paraId="01F33710" w14:textId="251F838F" w:rsidR="00A65EC3" w:rsidRPr="00174ED7" w:rsidRDefault="00A65EC3" w:rsidP="00A65EC3">
      <w:pPr>
        <w:rPr>
          <w:b/>
          <w:bCs/>
          <w:color w:val="003399"/>
          <w:sz w:val="30"/>
          <w:szCs w:val="30"/>
        </w:rPr>
      </w:pPr>
      <w:r w:rsidRPr="00174ED7">
        <w:rPr>
          <w:b/>
          <w:bCs/>
          <w:color w:val="003399"/>
          <w:sz w:val="30"/>
          <w:szCs w:val="30"/>
        </w:rPr>
        <w:t>Budowa instalacji fotowoltaicznej ul. Poznańska 296</w:t>
      </w:r>
      <w:r w:rsidR="001A50CB">
        <w:rPr>
          <w:b/>
          <w:bCs/>
          <w:color w:val="003399"/>
          <w:sz w:val="30"/>
          <w:szCs w:val="30"/>
        </w:rPr>
        <w:t>D</w:t>
      </w:r>
      <w:r w:rsidRPr="00174ED7">
        <w:rPr>
          <w:b/>
          <w:bCs/>
          <w:color w:val="003399"/>
          <w:sz w:val="30"/>
          <w:szCs w:val="30"/>
        </w:rPr>
        <w:t xml:space="preserve"> w Toruniu</w:t>
      </w:r>
    </w:p>
    <w:p w14:paraId="6A940094" w14:textId="7D36D809" w:rsidR="00A65EC3" w:rsidRDefault="00A65EC3" w:rsidP="00A65EC3">
      <w:r w:rsidRPr="0064579D">
        <w:t>Toruńskie TBS Sp. z o.o.</w:t>
      </w:r>
      <w:r>
        <w:t xml:space="preserve"> informuje, </w:t>
      </w:r>
      <w:r w:rsidR="001A50CB">
        <w:t>że dnia</w:t>
      </w:r>
      <w:r>
        <w:t xml:space="preserve"> </w:t>
      </w:r>
      <w:r w:rsidR="001A50CB">
        <w:t>12</w:t>
      </w:r>
      <w:r>
        <w:t>.</w:t>
      </w:r>
      <w:r w:rsidR="001A50CB">
        <w:t>05</w:t>
      </w:r>
      <w:r>
        <w:t>.202</w:t>
      </w:r>
      <w:r w:rsidR="001A50CB">
        <w:t>5</w:t>
      </w:r>
      <w:r>
        <w:t xml:space="preserve"> r. zakończono inwestycję polegającą na budowie instalacji fotowoltaicznej na dachu budynku położonego w Toruniu przy ul. Poznańskiej 296</w:t>
      </w:r>
      <w:r w:rsidR="001A50CB">
        <w:t>D</w:t>
      </w:r>
      <w:r>
        <w:t>.</w:t>
      </w:r>
    </w:p>
    <w:p w14:paraId="4AE72E92" w14:textId="77777777" w:rsidR="00A65EC3" w:rsidRDefault="00A65EC3" w:rsidP="00A65EC3">
      <w:r>
        <w:t xml:space="preserve">Celem przedsięwzięcia OZE jest wzrost wykorzystania odnawialnych źródeł energii. Energia z instalacji będzie wykorzystywana na pokrycie zapotrzebowania na energię elektryczną części </w:t>
      </w:r>
      <w:r w:rsidRPr="00403C56">
        <w:t>wspólnych budynku.</w:t>
      </w:r>
    </w:p>
    <w:p w14:paraId="21F26ABC" w14:textId="77777777" w:rsidR="00A65EC3" w:rsidRDefault="00A65EC3" w:rsidP="00A65EC3">
      <w:r>
        <w:t>Projekt jest współfinansowany ze środków Krajowego Planu Odbudowy w ramach „Programu TERMO” realizowanego przez Bank Gospodarstwa Krajowego.</w:t>
      </w:r>
    </w:p>
    <w:p w14:paraId="6BF58403" w14:textId="665B2A87" w:rsidR="00A65EC3" w:rsidRPr="00174ED7" w:rsidRDefault="00A65EC3" w:rsidP="00A65EC3">
      <w:pPr>
        <w:spacing w:after="0"/>
        <w:rPr>
          <w:color w:val="003399"/>
        </w:rPr>
      </w:pPr>
      <w:r w:rsidRPr="00174ED7">
        <w:rPr>
          <w:color w:val="003399"/>
          <w:u w:val="single"/>
        </w:rPr>
        <w:t>Wartość przedsięwzięcia ogółem:</w:t>
      </w:r>
      <w:r w:rsidRPr="00174ED7">
        <w:rPr>
          <w:color w:val="003399"/>
        </w:rPr>
        <w:t xml:space="preserve"> </w:t>
      </w:r>
      <w:r w:rsidRPr="00174ED7">
        <w:rPr>
          <w:color w:val="003399"/>
        </w:rPr>
        <w:tab/>
        <w:t>161.082,00 PLN</w:t>
      </w:r>
    </w:p>
    <w:p w14:paraId="44D65F80" w14:textId="62227DDD" w:rsidR="00A65EC3" w:rsidRPr="00174ED7" w:rsidRDefault="00A65EC3" w:rsidP="00A65EC3">
      <w:pPr>
        <w:spacing w:after="0"/>
        <w:rPr>
          <w:color w:val="003399"/>
        </w:rPr>
      </w:pPr>
      <w:r w:rsidRPr="00174ED7">
        <w:rPr>
          <w:color w:val="003399"/>
          <w:u w:val="single"/>
        </w:rPr>
        <w:t>Wysokość dofinansowania z UE:</w:t>
      </w:r>
      <w:r w:rsidRPr="00174ED7">
        <w:rPr>
          <w:color w:val="003399"/>
        </w:rPr>
        <w:t xml:space="preserve"> </w:t>
      </w:r>
      <w:r w:rsidRPr="00174ED7">
        <w:rPr>
          <w:color w:val="003399"/>
        </w:rPr>
        <w:tab/>
        <w:t>74.575,00 PLN</w:t>
      </w:r>
    </w:p>
    <w:p w14:paraId="69663F8B" w14:textId="77777777" w:rsidR="0064579D" w:rsidRPr="0064579D" w:rsidRDefault="0064579D" w:rsidP="0064579D">
      <w:pPr>
        <w:jc w:val="center"/>
      </w:pPr>
    </w:p>
    <w:sectPr w:rsidR="0064579D" w:rsidRPr="0064579D" w:rsidSect="004A7009">
      <w:pgSz w:w="11906" w:h="16838"/>
      <w:pgMar w:top="141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72"/>
    <w:rsid w:val="00174ED7"/>
    <w:rsid w:val="001A50CB"/>
    <w:rsid w:val="0025308E"/>
    <w:rsid w:val="003702D8"/>
    <w:rsid w:val="003A681F"/>
    <w:rsid w:val="00403C56"/>
    <w:rsid w:val="004A7009"/>
    <w:rsid w:val="0064579D"/>
    <w:rsid w:val="00871372"/>
    <w:rsid w:val="00A65EC3"/>
    <w:rsid w:val="00A81F95"/>
    <w:rsid w:val="00CA2589"/>
    <w:rsid w:val="00E9617A"/>
    <w:rsid w:val="00F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F1E7"/>
  <w15:chartTrackingRefBased/>
  <w15:docId w15:val="{89F92341-5A90-49F9-9B0A-32F0D63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3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3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3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3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3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3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3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3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3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3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Razer</dc:creator>
  <cp:keywords/>
  <dc:description/>
  <cp:lastModifiedBy>Aleksandra Filar</cp:lastModifiedBy>
  <cp:revision>9</cp:revision>
  <dcterms:created xsi:type="dcterms:W3CDTF">2025-04-03T07:05:00Z</dcterms:created>
  <dcterms:modified xsi:type="dcterms:W3CDTF">2025-06-09T07:19:00Z</dcterms:modified>
</cp:coreProperties>
</file>