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714083F3" w:rsidR="00F324BD" w:rsidRDefault="00105CF5" w:rsidP="00F324BD">
      <w:pPr>
        <w:jc w:val="right"/>
      </w:pPr>
      <w:r>
        <w:t xml:space="preserve">Toruń, dnia </w:t>
      </w:r>
      <w:r w:rsidR="00022037">
        <w:t>16.</w:t>
      </w:r>
      <w:r w:rsidR="00026069">
        <w:t>06.2025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23BAAACA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F7449E">
        <w:rPr>
          <w:b/>
          <w:bCs/>
          <w:sz w:val="28"/>
          <w:szCs w:val="28"/>
        </w:rPr>
        <w:t>33,80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3DCF7201" w:rsidR="00272BC1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F7449E">
        <w:rPr>
          <w:b/>
          <w:bCs/>
          <w:sz w:val="28"/>
          <w:szCs w:val="28"/>
        </w:rPr>
        <w:t>Tęczowej 4A/8</w:t>
      </w:r>
      <w:r w:rsidR="006021B6">
        <w:rPr>
          <w:b/>
          <w:bCs/>
          <w:sz w:val="28"/>
          <w:szCs w:val="28"/>
        </w:rPr>
        <w:t xml:space="preserve"> w </w:t>
      </w:r>
      <w:r w:rsidR="00F7449E">
        <w:rPr>
          <w:b/>
          <w:bCs/>
          <w:sz w:val="28"/>
          <w:szCs w:val="28"/>
        </w:rPr>
        <w:t xml:space="preserve">Lubiczu Dolnym </w:t>
      </w:r>
      <w:r w:rsidR="00F308AA">
        <w:rPr>
          <w:b/>
          <w:bCs/>
          <w:sz w:val="28"/>
          <w:szCs w:val="28"/>
        </w:rPr>
        <w:t>z partycypacją osób fizycznych (</w:t>
      </w:r>
      <w:proofErr w:type="spellStart"/>
      <w:r w:rsidR="00F308AA">
        <w:rPr>
          <w:b/>
          <w:bCs/>
          <w:sz w:val="28"/>
          <w:szCs w:val="28"/>
        </w:rPr>
        <w:t>partycypant</w:t>
      </w:r>
      <w:proofErr w:type="spellEnd"/>
      <w:r w:rsidR="00F308AA">
        <w:rPr>
          <w:b/>
          <w:bCs/>
          <w:sz w:val="28"/>
          <w:szCs w:val="28"/>
        </w:rPr>
        <w:t xml:space="preserve"> wskazuje najemcę do zawarcia umowy najmu).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5C1AEA5D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F7449E">
        <w:rPr>
          <w:b/>
          <w:bCs/>
        </w:rPr>
        <w:t>18 561,42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(wpłaty dokonuje </w:t>
      </w:r>
      <w:proofErr w:type="spellStart"/>
      <w:r w:rsidR="00F308AA">
        <w:rPr>
          <w:b/>
          <w:bCs/>
        </w:rPr>
        <w:t>partycypant</w:t>
      </w:r>
      <w:proofErr w:type="spellEnd"/>
      <w:r w:rsidR="00F308AA">
        <w:rPr>
          <w:b/>
          <w:bCs/>
        </w:rPr>
        <w:t>)</w:t>
      </w:r>
    </w:p>
    <w:p w14:paraId="0C1A8C03" w14:textId="067D8402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F7449E">
        <w:rPr>
          <w:b/>
          <w:bCs/>
        </w:rPr>
        <w:t>4 867,20</w:t>
      </w:r>
      <w:r w:rsidR="00791C98">
        <w:rPr>
          <w:b/>
          <w:bCs/>
        </w:rPr>
        <w:t xml:space="preserve"> </w:t>
      </w:r>
      <w:r w:rsidR="00080BB3">
        <w:rPr>
          <w:b/>
          <w:bCs/>
        </w:rPr>
        <w:t>zł</w:t>
      </w:r>
      <w:r w:rsidR="00F308AA">
        <w:rPr>
          <w:b/>
          <w:bCs/>
        </w:rPr>
        <w:t xml:space="preserve"> (wpłaty dokonuje najemca)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583A5041" w:rsidR="00F308AA" w:rsidRDefault="00080BB3">
      <w:r>
        <w:t xml:space="preserve">Nabór wniosków odbywać się będzie w terminie od dnia </w:t>
      </w:r>
      <w:r w:rsidR="00022037">
        <w:t>18</w:t>
      </w:r>
      <w:r w:rsidR="00026069">
        <w:t>.06</w:t>
      </w:r>
      <w:r w:rsidR="00791C98">
        <w:t>.2025</w:t>
      </w:r>
      <w:r>
        <w:t xml:space="preserve"> roku </w:t>
      </w:r>
      <w:r w:rsidR="00F308AA">
        <w:t xml:space="preserve">od godziny </w:t>
      </w:r>
      <w:r w:rsidR="009A5F58">
        <w:t>8</w:t>
      </w:r>
      <w:r w:rsidR="00F308AA">
        <w:t xml:space="preserve">:00 </w:t>
      </w:r>
      <w:r>
        <w:t xml:space="preserve">do dnia </w:t>
      </w:r>
      <w:r w:rsidR="0046076A">
        <w:t>27</w:t>
      </w:r>
      <w:r w:rsidR="00026069">
        <w:t>.06.</w:t>
      </w:r>
      <w:r>
        <w:t xml:space="preserve">2025 roku </w:t>
      </w:r>
      <w:r w:rsidR="00F308AA">
        <w:t xml:space="preserve">do godziny </w:t>
      </w:r>
      <w:r w:rsidR="00791C98">
        <w:t>15</w:t>
      </w:r>
      <w:r w:rsidR="00F308AA">
        <w:t>:00 z dopiskiem:</w:t>
      </w:r>
    </w:p>
    <w:p w14:paraId="67A7D548" w14:textId="27412C69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F7449E">
        <w:rPr>
          <w:b/>
          <w:bCs/>
        </w:rPr>
        <w:t>Lubiczu</w:t>
      </w:r>
      <w:r w:rsidRPr="00BB0488">
        <w:rPr>
          <w:b/>
          <w:bCs/>
        </w:rPr>
        <w:t xml:space="preserve"> przy ul. </w:t>
      </w:r>
      <w:r w:rsidR="00F7449E">
        <w:rPr>
          <w:b/>
          <w:bCs/>
        </w:rPr>
        <w:t>Tęczowej 4A/8”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4780BD55" w:rsidR="00F308AA" w:rsidRDefault="00F308AA" w:rsidP="00F308AA">
      <w:pPr>
        <w:pStyle w:val="Akapitzlist"/>
        <w:numPr>
          <w:ilvl w:val="0"/>
          <w:numId w:val="5"/>
        </w:numPr>
      </w:pPr>
      <w:r>
        <w:t>Nie posiadanie prawa do lokalu mieszkalnego na terenie Torunia i okolicznych miejscowości</w:t>
      </w:r>
      <w:r w:rsidR="00BB0488">
        <w:t>.</w:t>
      </w:r>
    </w:p>
    <w:p w14:paraId="53C461AE" w14:textId="7F3A5EDA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5EB205A9" w14:textId="02079D88" w:rsidR="00F308AA" w:rsidRDefault="00F308AA" w:rsidP="00F308AA">
      <w:pPr>
        <w:pStyle w:val="Akapitzlist"/>
        <w:numPr>
          <w:ilvl w:val="0"/>
          <w:numId w:val="6"/>
        </w:numPr>
      </w:pPr>
      <w:r>
        <w:t>W pierwszej kolejności decyduje data wpływu wniosku</w:t>
      </w:r>
      <w:r w:rsidR="00FB5F0E">
        <w:t>.</w:t>
      </w:r>
    </w:p>
    <w:p w14:paraId="3A8A9126" w14:textId="05A7FE26" w:rsidR="00FB5F0E" w:rsidRDefault="00BB0488" w:rsidP="00BB0488">
      <w:pPr>
        <w:pStyle w:val="Akapitzlist"/>
        <w:numPr>
          <w:ilvl w:val="0"/>
          <w:numId w:val="6"/>
        </w:numPr>
      </w:pPr>
      <w:proofErr w:type="spellStart"/>
      <w:r>
        <w:t>Partycypant</w:t>
      </w:r>
      <w:proofErr w:type="spellEnd"/>
      <w:r>
        <w:t xml:space="preserve"> zobowiązany będzie do wpłaty partycypacji</w:t>
      </w:r>
      <w:r w:rsidR="00F24C52">
        <w:t>.</w:t>
      </w:r>
    </w:p>
    <w:p w14:paraId="0F15AD6D" w14:textId="43856A34" w:rsidR="00F24C52" w:rsidRDefault="00F24C52" w:rsidP="00F308AA">
      <w:pPr>
        <w:pStyle w:val="Akapitzlist"/>
        <w:numPr>
          <w:ilvl w:val="0"/>
          <w:numId w:val="6"/>
        </w:numPr>
      </w:pPr>
      <w:r>
        <w:t>Najemca zobowiązany będzie do wpłat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2037"/>
    <w:rsid w:val="00026069"/>
    <w:rsid w:val="00080BB3"/>
    <w:rsid w:val="000D66FB"/>
    <w:rsid w:val="00105CF5"/>
    <w:rsid w:val="001119E3"/>
    <w:rsid w:val="001A1B08"/>
    <w:rsid w:val="001C33D3"/>
    <w:rsid w:val="001E7238"/>
    <w:rsid w:val="0021717F"/>
    <w:rsid w:val="00244931"/>
    <w:rsid w:val="00272BC1"/>
    <w:rsid w:val="002C00FD"/>
    <w:rsid w:val="002C67F7"/>
    <w:rsid w:val="0032583B"/>
    <w:rsid w:val="003973EA"/>
    <w:rsid w:val="003F290D"/>
    <w:rsid w:val="00420EAF"/>
    <w:rsid w:val="00431721"/>
    <w:rsid w:val="00432319"/>
    <w:rsid w:val="0046076A"/>
    <w:rsid w:val="00487CF5"/>
    <w:rsid w:val="00510A61"/>
    <w:rsid w:val="00551288"/>
    <w:rsid w:val="00577B40"/>
    <w:rsid w:val="006021B6"/>
    <w:rsid w:val="006239DA"/>
    <w:rsid w:val="006F2F6D"/>
    <w:rsid w:val="00721A37"/>
    <w:rsid w:val="007233C5"/>
    <w:rsid w:val="00791C98"/>
    <w:rsid w:val="007A57F4"/>
    <w:rsid w:val="00840D13"/>
    <w:rsid w:val="008422A5"/>
    <w:rsid w:val="00850E14"/>
    <w:rsid w:val="008E79AE"/>
    <w:rsid w:val="009A4C29"/>
    <w:rsid w:val="009A5F58"/>
    <w:rsid w:val="00AB3162"/>
    <w:rsid w:val="00AD40B1"/>
    <w:rsid w:val="00AD78E2"/>
    <w:rsid w:val="00AF4F43"/>
    <w:rsid w:val="00B625C0"/>
    <w:rsid w:val="00BB0488"/>
    <w:rsid w:val="00C13C8A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42884"/>
    <w:rsid w:val="00ED5A5B"/>
    <w:rsid w:val="00F24C52"/>
    <w:rsid w:val="00F308AA"/>
    <w:rsid w:val="00F324BD"/>
    <w:rsid w:val="00F36A9A"/>
    <w:rsid w:val="00F7449E"/>
    <w:rsid w:val="00F7561B"/>
    <w:rsid w:val="00F757A3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2</cp:revision>
  <cp:lastPrinted>2025-01-31T11:31:00Z</cp:lastPrinted>
  <dcterms:created xsi:type="dcterms:W3CDTF">2025-06-16T09:04:00Z</dcterms:created>
  <dcterms:modified xsi:type="dcterms:W3CDTF">2025-06-16T09:04:00Z</dcterms:modified>
</cp:coreProperties>
</file>