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FA00" w14:textId="536AFE35" w:rsidR="008A2D45" w:rsidRPr="001E13A8" w:rsidRDefault="008A2D45" w:rsidP="008A2D45">
      <w:pPr>
        <w:spacing w:before="100" w:beforeAutospacing="1" w:after="100" w:afterAutospacing="1"/>
        <w:ind w:left="105"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13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Toruń, dnia </w:t>
      </w:r>
      <w:r w:rsidR="00646478">
        <w:rPr>
          <w:rFonts w:ascii="Times New Roman" w:eastAsia="Times New Roman" w:hAnsi="Times New Roman" w:cs="Times New Roman"/>
          <w:sz w:val="20"/>
          <w:szCs w:val="20"/>
          <w:lang w:eastAsia="pl-PL"/>
        </w:rPr>
        <w:t>30</w:t>
      </w:r>
      <w:r w:rsidR="00C5673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646478">
        <w:rPr>
          <w:rFonts w:ascii="Times New Roman" w:eastAsia="Times New Roman" w:hAnsi="Times New Roman" w:cs="Times New Roman"/>
          <w:sz w:val="20"/>
          <w:szCs w:val="20"/>
          <w:lang w:eastAsia="pl-PL"/>
        </w:rPr>
        <w:t>09</w:t>
      </w:r>
      <w:r w:rsidR="000E0E80">
        <w:rPr>
          <w:rFonts w:ascii="Times New Roman" w:eastAsia="Times New Roman" w:hAnsi="Times New Roman" w:cs="Times New Roman"/>
          <w:sz w:val="20"/>
          <w:szCs w:val="20"/>
          <w:lang w:eastAsia="pl-PL"/>
        </w:rPr>
        <w:t>.20</w:t>
      </w:r>
      <w:r w:rsidR="00646478">
        <w:rPr>
          <w:rFonts w:ascii="Times New Roman" w:eastAsia="Times New Roman" w:hAnsi="Times New Roman" w:cs="Times New Roman"/>
          <w:sz w:val="20"/>
          <w:szCs w:val="20"/>
          <w:lang w:eastAsia="pl-PL"/>
        </w:rPr>
        <w:t>25</w:t>
      </w:r>
      <w:r w:rsidR="00E71E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E13A8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14:paraId="2EF19CB4" w14:textId="77777777" w:rsidR="00232F09" w:rsidRDefault="00232F09" w:rsidP="008A2D45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</w:p>
    <w:p w14:paraId="061582E8" w14:textId="77777777" w:rsidR="008A2D45" w:rsidRPr="004D16D3" w:rsidRDefault="008A2D45" w:rsidP="009E037C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O G Ł O S Z E N I E</w:t>
      </w:r>
    </w:p>
    <w:p w14:paraId="0096EE4E" w14:textId="77777777" w:rsidR="009E037C" w:rsidRPr="004D16D3" w:rsidRDefault="008A2D45" w:rsidP="009E037C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Toruńskie Towarzystwo Budownictwa Społecznego Spółka z o.o.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siedzibą w Toruniu przy ul. </w:t>
      </w:r>
      <w:r w:rsidR="007830AC" w:rsidRPr="004D16D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Watzenrodego 17</w:t>
      </w:r>
    </w:p>
    <w:p w14:paraId="23DDE7CD" w14:textId="6ADDD6A9" w:rsidR="009E037C" w:rsidRPr="004D16D3" w:rsidRDefault="009E037C" w:rsidP="009E037C">
      <w:pPr>
        <w:rPr>
          <w:sz w:val="24"/>
          <w:szCs w:val="24"/>
        </w:rPr>
      </w:pPr>
      <w:r w:rsidRPr="004D16D3">
        <w:rPr>
          <w:sz w:val="24"/>
          <w:szCs w:val="24"/>
          <w:lang w:val="en-US"/>
        </w:rPr>
        <w:t xml:space="preserve">                                                                   </w:t>
      </w:r>
      <w:r w:rsidRPr="004D16D3">
        <w:rPr>
          <w:sz w:val="24"/>
          <w:szCs w:val="24"/>
        </w:rPr>
        <w:t>Tel. (56) 653 81 10</w:t>
      </w:r>
    </w:p>
    <w:p w14:paraId="131275E6" w14:textId="05E930EF" w:rsidR="009E037C" w:rsidRPr="004D16D3" w:rsidRDefault="009E037C" w:rsidP="009E037C">
      <w:pPr>
        <w:jc w:val="center"/>
      </w:pPr>
      <w:r w:rsidRPr="004D16D3">
        <w:t xml:space="preserve">Adres internetowy: </w:t>
      </w:r>
      <w:hyperlink r:id="rId6" w:history="1">
        <w:r w:rsidRPr="004D16D3">
          <w:rPr>
            <w:rStyle w:val="Hipercze"/>
          </w:rPr>
          <w:t>www.ttbs.pl</w:t>
        </w:r>
      </w:hyperlink>
      <w:r w:rsidRPr="004D16D3">
        <w:t>;</w:t>
      </w:r>
      <w:r w:rsidR="00D50540" w:rsidRPr="004D16D3">
        <w:t xml:space="preserve"> e-mail:ttbs@ttbs.pl</w:t>
      </w:r>
    </w:p>
    <w:p w14:paraId="2B2345D8" w14:textId="4AA93A1C" w:rsidR="0001411D" w:rsidRPr="004D16D3" w:rsidRDefault="008A2D45" w:rsidP="004D16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  <w:t>Adres poczty elektronicznej jest chroniony przed robotami spamującymi. W przeglądarce musi być włączona obsługa JavaScript, żeby go zobaczyć.</w:t>
      </w:r>
      <w:r w:rsidR="009E037C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ofert na najem </w:t>
      </w:r>
      <w:r w:rsidR="000E0E80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0E0E80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użytkow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ych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0E0E80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powierzchni 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33B29B2" w14:textId="2EE4EA40" w:rsidR="0001411D" w:rsidRPr="004D16D3" w:rsidRDefault="0001411D" w:rsidP="008A2D45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lokal nr 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– ok. 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65,71 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2</w:t>
      </w:r>
    </w:p>
    <w:p w14:paraId="0FBB3AF4" w14:textId="4A260043" w:rsidR="0001411D" w:rsidRPr="004D16D3" w:rsidRDefault="0001411D" w:rsidP="0001411D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lokal nr 2 –</w:t>
      </w:r>
      <w:r w:rsidR="00291878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 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ok. 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38,55 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2</w:t>
      </w:r>
    </w:p>
    <w:p w14:paraId="1CD15958" w14:textId="0262C1A6" w:rsidR="0001411D" w:rsidRPr="004D16D3" w:rsidRDefault="0001411D" w:rsidP="0001411D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lokal nr 3 –</w:t>
      </w:r>
      <w:r w:rsidR="00291878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 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ok. 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71,21 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2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 xml:space="preserve"> </w:t>
      </w:r>
    </w:p>
    <w:p w14:paraId="7B84E3C3" w14:textId="661235A7" w:rsidR="007830AC" w:rsidRPr="004D16D3" w:rsidRDefault="007830AC" w:rsidP="008A2D45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lokal nr 4 – ok. 64,35 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2</w:t>
      </w:r>
    </w:p>
    <w:p w14:paraId="38B75C94" w14:textId="30BA2DCF" w:rsidR="007830AC" w:rsidRPr="004D16D3" w:rsidRDefault="007830AC" w:rsidP="008A2D45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lokal nr 5 – ok. 38,55 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2</w:t>
      </w:r>
    </w:p>
    <w:p w14:paraId="42D57657" w14:textId="7A7607D3" w:rsidR="007830AC" w:rsidRPr="004D16D3" w:rsidRDefault="007830AC" w:rsidP="008A2D45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lokal nr 6 – ok. 71,17 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2</w:t>
      </w:r>
    </w:p>
    <w:p w14:paraId="18E1F405" w14:textId="69D4FF85" w:rsidR="007830AC" w:rsidRPr="004D16D3" w:rsidRDefault="007830AC" w:rsidP="008A2D45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lokal nr 7 – ok. 65,43 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2</w:t>
      </w:r>
    </w:p>
    <w:p w14:paraId="1EA9827E" w14:textId="27745B66" w:rsidR="00646478" w:rsidRPr="004D16D3" w:rsidRDefault="007830AC" w:rsidP="00642C4F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lokal nr 8 – ok. 38,55 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>2</w:t>
      </w:r>
    </w:p>
    <w:p w14:paraId="265D4004" w14:textId="7D7C6DB5" w:rsidR="008A2D45" w:rsidRPr="004D16D3" w:rsidRDefault="008A2D45" w:rsidP="008A2D45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 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nowo budowanym budynku mieszkalnym wielorodzinnym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przy ul. 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Stefana Batorego</w:t>
      </w:r>
      <w:r w:rsidR="00B565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67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(budynek B2) 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 Toruniu (OM 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Dębowa Góra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).</w:t>
      </w:r>
    </w:p>
    <w:p w14:paraId="3FDF938F" w14:textId="183AABA1" w:rsidR="00642C4F" w:rsidRPr="004D16D3" w:rsidRDefault="00642C4F" w:rsidP="00642C4F">
      <w:pPr>
        <w:spacing w:before="100" w:beforeAutospacing="1" w:after="100" w:afterAutospacing="1"/>
        <w:ind w:left="105"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l-PL"/>
        </w:rPr>
        <w:t xml:space="preserve">      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przypadku zainteresowania większą powierzchnią informujemy, że jest możliwość połączenia lokali 1 i 2; 4 i 5; 7 i 8</w:t>
      </w:r>
    </w:p>
    <w:p w14:paraId="7611C4C6" w14:textId="51EC44E9" w:rsidR="009E037C" w:rsidRPr="004D16D3" w:rsidRDefault="009E037C" w:rsidP="00642C4F">
      <w:pPr>
        <w:spacing w:before="100" w:beforeAutospacing="1" w:after="100" w:afterAutospacing="1"/>
        <w:ind w:left="105"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LOKALE DO WŁASNEJ ARA</w:t>
      </w:r>
      <w:r w:rsidR="00B565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NŻ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ACJI.</w:t>
      </w:r>
    </w:p>
    <w:p w14:paraId="626D9206" w14:textId="28540704" w:rsidR="008A2D45" w:rsidRPr="004D16D3" w:rsidRDefault="008A2D45" w:rsidP="00DB1607">
      <w:pPr>
        <w:ind w:left="105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Cena minimalna </w:t>
      </w:r>
      <w:r w:rsidR="00875E6F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netto 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55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,00</w:t>
      </w:r>
      <w:r w:rsidR="00DB1607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m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2</w:t>
      </w:r>
      <w:r w:rsidR="00DB1607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(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67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7830AC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01411D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DB1607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 brutto)</w:t>
      </w:r>
    </w:p>
    <w:p w14:paraId="2087CF57" w14:textId="77777777" w:rsidR="00E56616" w:rsidRDefault="00E56616" w:rsidP="00E56616">
      <w:pPr>
        <w:ind w:left="105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+ media wg zużycia</w:t>
      </w:r>
    </w:p>
    <w:p w14:paraId="152A0A4F" w14:textId="77777777" w:rsidR="00E56616" w:rsidRPr="004D16D3" w:rsidRDefault="00E56616" w:rsidP="004D16D3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DA3A0A" w14:textId="77777777" w:rsidR="0001411D" w:rsidRPr="004D16D3" w:rsidRDefault="008A2D45" w:rsidP="00612B76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umieścić </w:t>
      </w:r>
      <w:r w:rsidR="008554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w nieprzezroczystym opakowaniu.</w:t>
      </w:r>
    </w:p>
    <w:p w14:paraId="36F15418" w14:textId="09BCE185" w:rsidR="00855400" w:rsidRPr="004D16D3" w:rsidRDefault="008A2D45" w:rsidP="00612B76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składać w sekretariacie Toruńskiego TBS Sp. z o.o. przy </w:t>
      </w:r>
      <w:r w:rsidR="008554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554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l. </w:t>
      </w:r>
      <w:r w:rsidR="007830AC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Watzenrodego 17</w:t>
      </w:r>
      <w:r w:rsidR="008554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Toruniu. </w:t>
      </w:r>
    </w:p>
    <w:p w14:paraId="6333FAFA" w14:textId="121D984B" w:rsidR="008A2D45" w:rsidRPr="004D16D3" w:rsidRDefault="008A2D45" w:rsidP="00612B76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Na opakowaniu należy umieścić nap</w:t>
      </w:r>
      <w:r w:rsidR="00E6093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is: „Nabór ofert na najem </w:t>
      </w:r>
      <w:r w:rsidR="000E0E8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lokal</w:t>
      </w:r>
      <w:r w:rsidR="006464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0E8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użytkowego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411D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nr …..     o powierzchni ……..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w bud</w:t>
      </w:r>
      <w:r w:rsidR="0001411D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ynku przy ul. </w:t>
      </w:r>
      <w:r w:rsidR="006464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Stefana Batorego </w:t>
      </w:r>
      <w:r w:rsidR="00B56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67 </w:t>
      </w:r>
      <w:r w:rsidR="006464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(budynek B2)</w:t>
      </w:r>
      <w:r w:rsidR="0001411D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Toruniu</w:t>
      </w:r>
    </w:p>
    <w:p w14:paraId="5C3035FD" w14:textId="7C75989E" w:rsidR="00733F72" w:rsidRPr="004D16D3" w:rsidRDefault="008A2D45" w:rsidP="00733F72">
      <w:pPr>
        <w:spacing w:before="100" w:beforeAutospacing="1" w:after="100" w:afterAutospacing="1"/>
        <w:ind w:left="105" w:firstLine="0"/>
        <w:jc w:val="lef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składania ofert –</w:t>
      </w:r>
      <w:r w:rsidR="00E71EB6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46478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="00805F00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646478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805F00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646478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="009B37A9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godz. </w:t>
      </w:r>
      <w:r w:rsidR="009B37A9" w:rsidRPr="004D1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9B37A9" w:rsidRPr="004D16D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</w:t>
      </w:r>
      <w:r w:rsidR="009D6722" w:rsidRPr="004D16D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</w:t>
      </w:r>
    </w:p>
    <w:p w14:paraId="40941DB3" w14:textId="0DC5AE70" w:rsidR="00855400" w:rsidRPr="004D16D3" w:rsidRDefault="008A2D45" w:rsidP="00855400">
      <w:pPr>
        <w:spacing w:before="100" w:beforeAutospacing="1" w:after="100" w:afterAutospacing="1"/>
        <w:ind w:left="105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złożonych ofert nastąpi w dniu </w:t>
      </w:r>
      <w:r w:rsidR="006464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805F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464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805F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6464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godz. </w:t>
      </w:r>
      <w:r w:rsidR="00DB1607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10.00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44405C" w14:textId="07C11215" w:rsidR="008A2D45" w:rsidRPr="004D16D3" w:rsidRDefault="008A2D45" w:rsidP="00855400">
      <w:pPr>
        <w:spacing w:before="100" w:beforeAutospacing="1" w:after="100" w:afterAutospacing="1"/>
        <w:ind w:left="105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w sprawie wynajęcia </w:t>
      </w:r>
      <w:r w:rsidR="000E0E8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lokal</w:t>
      </w:r>
      <w:r w:rsidR="0001411D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E0E8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</w:t>
      </w:r>
      <w:r w:rsidR="0001411D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 p. </w:t>
      </w:r>
      <w:r w:rsidR="006464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Ewa Trudnowska</w:t>
      </w:r>
      <w:r w:rsidR="0096281B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tel. 56</w:t>
      </w:r>
      <w:r w:rsidR="0001411D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464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451</w:t>
      </w:r>
      <w:r w:rsidR="0001411D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81 </w:t>
      </w:r>
      <w:r w:rsidR="006464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  w godz. 10</w:t>
      </w:r>
      <w:r w:rsidRPr="004D16D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- 14</w:t>
      </w:r>
      <w:r w:rsidRPr="004D16D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5BB67D" w14:textId="77777777" w:rsidR="00646478" w:rsidRPr="004D16D3" w:rsidRDefault="00646478" w:rsidP="00855400">
      <w:pPr>
        <w:spacing w:before="100" w:beforeAutospacing="1" w:after="100" w:afterAutospacing="1"/>
        <w:ind w:left="105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65C538" w14:textId="77777777" w:rsidR="008A2D45" w:rsidRDefault="008A2D45" w:rsidP="008A2D45">
      <w:pPr>
        <w:spacing w:before="100" w:beforeAutospacing="1" w:after="100" w:afterAutospacing="1"/>
        <w:ind w:left="105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REGULAMIN OFERTOWY</w:t>
      </w:r>
    </w:p>
    <w:p w14:paraId="143BAD0B" w14:textId="3C2BA57E" w:rsidR="00D6031C" w:rsidRPr="00D6031C" w:rsidRDefault="00D6031C" w:rsidP="00D6031C">
      <w:pPr>
        <w:spacing w:before="100" w:beforeAutospacing="1" w:after="100" w:afterAutospacing="1"/>
        <w:ind w:left="105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TTBS zastrzega sobie prawo swobodnego wyboru najemców.</w:t>
      </w:r>
    </w:p>
    <w:p w14:paraId="714BA6DE" w14:textId="77777777" w:rsidR="008A2D45" w:rsidRPr="004D16D3" w:rsidRDefault="008A2D45" w:rsidP="00805F00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będą klasyfikowane w następujący sposób:</w:t>
      </w:r>
    </w:p>
    <w:p w14:paraId="7E4D9552" w14:textId="77777777" w:rsidR="008A2D45" w:rsidRPr="004D16D3" w:rsidRDefault="008A2D45" w:rsidP="00855400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 pierwszej kolejności decyduje proponowana cena najmu, </w:t>
      </w:r>
    </w:p>
    <w:p w14:paraId="4C48244D" w14:textId="01E45F24" w:rsidR="00642C4F" w:rsidRPr="004D16D3" w:rsidRDefault="00642C4F" w:rsidP="00855400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drugiej kolejności </w:t>
      </w:r>
      <w:r w:rsidR="009E037C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brany pod uwagę 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profil działalności.</w:t>
      </w:r>
    </w:p>
    <w:p w14:paraId="0166629B" w14:textId="3365DC02" w:rsidR="008A2D45" w:rsidRPr="004D16D3" w:rsidRDefault="008A2D45" w:rsidP="00855400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przypadku złożenia przynajmniej dwóch ofert </w:t>
      </w:r>
      <w:r w:rsidR="008E78B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</w:t>
      </w:r>
      <w:r w:rsidR="008E7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sam</w:t>
      </w:r>
      <w:r w:rsidR="008E78BE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9E037C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</w:t>
      </w:r>
      <w:r w:rsidR="008E78B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E037C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decydować będzie </w:t>
      </w:r>
      <w:r w:rsidR="008E7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oferowana cena. </w:t>
      </w:r>
    </w:p>
    <w:p w14:paraId="4FE17281" w14:textId="51FDF0F1" w:rsidR="00855400" w:rsidRPr="004D16D3" w:rsidRDefault="00855400" w:rsidP="009E037C">
      <w:pPr>
        <w:pStyle w:val="Akapitzlist"/>
        <w:ind w:left="465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F2A06D" w14:textId="77777777" w:rsidR="008A2D45" w:rsidRPr="004D16D3" w:rsidRDefault="008A2D45" w:rsidP="00805F00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</w:t>
      </w:r>
      <w:r w:rsidR="00051C23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</w:t>
      </w:r>
      <w:r w:rsidR="00051C23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wygra nabór 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 będ</w:t>
      </w:r>
      <w:r w:rsidR="00051C23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zie zobowiązany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dokonania wpłaty kaucji </w:t>
      </w:r>
      <w:r w:rsidR="008554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291878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otrzymania zawiadomienia o wynikach naboru</w:t>
      </w:r>
      <w:r w:rsidR="008554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8554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lokal użytkowy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zadeklarowanej- jednomiesięcznej stawki czynszu przed podpisaniem umowy.</w:t>
      </w:r>
      <w:r w:rsidR="00733F72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upływie tego terminu uznaje się, że oferent zrezygnował z prawa do najmu </w:t>
      </w:r>
      <w:r w:rsidR="00855400"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lokalu użytkowego</w:t>
      </w:r>
      <w:r w:rsidRPr="004D16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012134" w14:textId="77777777" w:rsidR="00232F09" w:rsidRPr="004D16D3" w:rsidRDefault="00232F09" w:rsidP="0096281B">
      <w:pPr>
        <w:ind w:left="105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3BD27" w14:textId="77777777" w:rsidR="00232F09" w:rsidRPr="004D16D3" w:rsidRDefault="00805F00" w:rsidP="00805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6D3">
        <w:rPr>
          <w:rFonts w:ascii="Times New Roman" w:hAnsi="Times New Roman" w:cs="Times New Roman"/>
          <w:b/>
          <w:sz w:val="24"/>
          <w:szCs w:val="24"/>
        </w:rPr>
        <w:t>GŁÓWNE POSTANOWIENIA UMOWY NAJMU</w:t>
      </w:r>
    </w:p>
    <w:p w14:paraId="585C6559" w14:textId="77777777" w:rsidR="00805F00" w:rsidRPr="004D16D3" w:rsidRDefault="00805F00" w:rsidP="00805F00">
      <w:pPr>
        <w:jc w:val="left"/>
        <w:rPr>
          <w:b/>
          <w:sz w:val="24"/>
          <w:szCs w:val="24"/>
        </w:rPr>
      </w:pPr>
    </w:p>
    <w:p w14:paraId="6BA8DB8D" w14:textId="288A4674" w:rsidR="00805F00" w:rsidRPr="00392CF1" w:rsidRDefault="00A275F5" w:rsidP="00612B76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Planowany termin oddania budynku do </w:t>
      </w:r>
      <w:r w:rsidRPr="00392CF1">
        <w:rPr>
          <w:rFonts w:ascii="Times New Roman" w:hAnsi="Times New Roman" w:cs="Times New Roman"/>
          <w:sz w:val="24"/>
          <w:szCs w:val="24"/>
        </w:rPr>
        <w:t>użytkowania to</w:t>
      </w:r>
      <w:r w:rsidR="00805F00" w:rsidRPr="00392CF1">
        <w:rPr>
          <w:rFonts w:ascii="Times New Roman" w:hAnsi="Times New Roman" w:cs="Times New Roman"/>
          <w:sz w:val="24"/>
          <w:szCs w:val="24"/>
        </w:rPr>
        <w:t xml:space="preserve"> </w:t>
      </w:r>
      <w:r w:rsidR="00805F00" w:rsidRPr="00392CF1">
        <w:rPr>
          <w:rFonts w:ascii="Times New Roman" w:hAnsi="Times New Roman" w:cs="Times New Roman"/>
          <w:b/>
          <w:sz w:val="24"/>
          <w:szCs w:val="24"/>
        </w:rPr>
        <w:t>30.09.20</w:t>
      </w:r>
      <w:r w:rsidR="00646478" w:rsidRPr="00392CF1">
        <w:rPr>
          <w:rFonts w:ascii="Times New Roman" w:hAnsi="Times New Roman" w:cs="Times New Roman"/>
          <w:b/>
          <w:sz w:val="24"/>
          <w:szCs w:val="24"/>
        </w:rPr>
        <w:t>26</w:t>
      </w:r>
      <w:r w:rsidR="00805F00" w:rsidRPr="00392CF1">
        <w:rPr>
          <w:rFonts w:ascii="Times New Roman" w:hAnsi="Times New Roman" w:cs="Times New Roman"/>
          <w:b/>
          <w:sz w:val="24"/>
          <w:szCs w:val="24"/>
        </w:rPr>
        <w:t>r</w:t>
      </w:r>
      <w:r w:rsidR="00805F00" w:rsidRPr="00392CF1">
        <w:rPr>
          <w:rFonts w:ascii="Times New Roman" w:hAnsi="Times New Roman" w:cs="Times New Roman"/>
          <w:sz w:val="24"/>
          <w:szCs w:val="24"/>
        </w:rPr>
        <w:t>.</w:t>
      </w:r>
    </w:p>
    <w:p w14:paraId="11F8FB5C" w14:textId="65D57211" w:rsidR="00A275F5" w:rsidRPr="00642672" w:rsidRDefault="00392CF1" w:rsidP="00612B7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392CF1">
        <w:rPr>
          <w:rFonts w:ascii="Times New Roman" w:hAnsi="Times New Roman" w:cs="Times New Roman"/>
          <w:bCs/>
          <w:sz w:val="24"/>
          <w:szCs w:val="24"/>
        </w:rPr>
        <w:t xml:space="preserve">Lokal </w:t>
      </w:r>
      <w:r>
        <w:rPr>
          <w:rFonts w:ascii="Times New Roman" w:hAnsi="Times New Roman" w:cs="Times New Roman"/>
          <w:bCs/>
          <w:sz w:val="24"/>
          <w:szCs w:val="24"/>
        </w:rPr>
        <w:t>zostanie przekazany w stanie surowym do wykończenia we własnym zakresie.</w:t>
      </w:r>
    </w:p>
    <w:p w14:paraId="3DD53EBD" w14:textId="18EB60CB" w:rsidR="001C7806" w:rsidRDefault="001C7806" w:rsidP="001C7806">
      <w:pPr>
        <w:numPr>
          <w:ilvl w:val="0"/>
          <w:numId w:val="5"/>
        </w:numPr>
        <w:tabs>
          <w:tab w:val="left" w:pos="360"/>
        </w:tabs>
        <w:suppressAutoHyphens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Najemca wykona </w:t>
      </w:r>
      <w:r w:rsidRPr="001C7806">
        <w:rPr>
          <w:rFonts w:ascii="Times New Roman" w:hAnsi="Times New Roman" w:cs="Times New Roman"/>
          <w:sz w:val="24"/>
          <w:szCs w:val="24"/>
        </w:rPr>
        <w:t>dokumentacj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1C7806">
        <w:rPr>
          <w:rFonts w:ascii="Times New Roman" w:hAnsi="Times New Roman" w:cs="Times New Roman"/>
          <w:sz w:val="24"/>
          <w:szCs w:val="24"/>
        </w:rPr>
        <w:t xml:space="preserve"> adaptacji lokalu usługowego we własnym zakresie i na własny koszt</w:t>
      </w:r>
      <w:r>
        <w:rPr>
          <w:rFonts w:ascii="Times New Roman" w:hAnsi="Times New Roman" w:cs="Times New Roman"/>
          <w:sz w:val="24"/>
          <w:szCs w:val="24"/>
        </w:rPr>
        <w:t xml:space="preserve"> oraz uzyska stosowne opinie Instytucji Państwowych</w:t>
      </w:r>
      <w:r w:rsidR="008B5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 przystąpieniem do użytkowania lokalu.</w:t>
      </w:r>
    </w:p>
    <w:p w14:paraId="2E254A48" w14:textId="5AED64C9" w:rsidR="001C7806" w:rsidRPr="001C7806" w:rsidRDefault="001C7806" w:rsidP="001C7806">
      <w:pPr>
        <w:numPr>
          <w:ilvl w:val="0"/>
          <w:numId w:val="5"/>
        </w:numPr>
        <w:tabs>
          <w:tab w:val="left" w:pos="360"/>
        </w:tabs>
        <w:suppressAutoHyphens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Istnieje możliwość wcześniejszego przekazania lokalu najemcy w celu przeprowadzenia prac adaptacyjnych i wykończeniowych.</w:t>
      </w:r>
    </w:p>
    <w:p w14:paraId="47FB905B" w14:textId="7B09E381" w:rsidR="00805F00" w:rsidRPr="004D16D3" w:rsidRDefault="00805F00" w:rsidP="00612B76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 w:rsidRPr="004D16D3">
        <w:rPr>
          <w:rFonts w:ascii="Times New Roman" w:hAnsi="Times New Roman" w:cs="Times New Roman"/>
          <w:sz w:val="24"/>
          <w:szCs w:val="24"/>
        </w:rPr>
        <w:t xml:space="preserve">Najemca będzie wpłacał Czynsz wraz z należną kwotą podatku od towarów i usług (VAT) na </w:t>
      </w:r>
      <w:r w:rsidR="001C7806">
        <w:rPr>
          <w:rFonts w:ascii="Times New Roman" w:hAnsi="Times New Roman" w:cs="Times New Roman"/>
          <w:sz w:val="24"/>
          <w:szCs w:val="24"/>
        </w:rPr>
        <w:t>rachunek W</w:t>
      </w:r>
      <w:r w:rsidRPr="004D16D3">
        <w:rPr>
          <w:rFonts w:ascii="Times New Roman" w:hAnsi="Times New Roman" w:cs="Times New Roman"/>
          <w:sz w:val="24"/>
          <w:szCs w:val="24"/>
        </w:rPr>
        <w:t>ynajmującego</w:t>
      </w:r>
      <w:r w:rsidR="00D6031C">
        <w:rPr>
          <w:rFonts w:ascii="Times New Roman" w:hAnsi="Times New Roman" w:cs="Times New Roman"/>
          <w:sz w:val="24"/>
          <w:szCs w:val="24"/>
        </w:rPr>
        <w:t xml:space="preserve"> </w:t>
      </w:r>
      <w:r w:rsidRPr="004D16D3">
        <w:rPr>
          <w:rFonts w:ascii="Times New Roman" w:hAnsi="Times New Roman" w:cs="Times New Roman"/>
          <w:sz w:val="24"/>
          <w:szCs w:val="24"/>
        </w:rPr>
        <w:t>co miesiąc z góry, w ciągu 14 dni od doręczenia faktury wystawionej przez Wynajmującego. Za dzień płatności uznawany będzie dzień obciążenia rachunku Najemcy przez bank Najemcy.</w:t>
      </w:r>
    </w:p>
    <w:sectPr w:rsidR="00805F00" w:rsidRPr="004D16D3" w:rsidSect="00855400">
      <w:pgSz w:w="11906" w:h="16838"/>
      <w:pgMar w:top="426" w:right="1021" w:bottom="34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65C"/>
    <w:multiLevelType w:val="hybridMultilevel"/>
    <w:tmpl w:val="0B647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E5EBB"/>
    <w:multiLevelType w:val="hybridMultilevel"/>
    <w:tmpl w:val="F8883546"/>
    <w:lvl w:ilvl="0" w:tplc="041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3465480B"/>
    <w:multiLevelType w:val="multilevel"/>
    <w:tmpl w:val="43A8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64EB0"/>
    <w:multiLevelType w:val="hybridMultilevel"/>
    <w:tmpl w:val="03CC2A3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40AE27C3"/>
    <w:multiLevelType w:val="hybridMultilevel"/>
    <w:tmpl w:val="4A260EC8"/>
    <w:lvl w:ilvl="0" w:tplc="C0DC4026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54F50F95"/>
    <w:multiLevelType w:val="multilevel"/>
    <w:tmpl w:val="D5F01356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6CCA42D8"/>
    <w:multiLevelType w:val="hybridMultilevel"/>
    <w:tmpl w:val="758E550E"/>
    <w:lvl w:ilvl="0" w:tplc="8E84F2FE">
      <w:start w:val="1"/>
      <w:numFmt w:val="decimal"/>
      <w:lvlText w:val="%1."/>
      <w:lvlJc w:val="left"/>
      <w:pPr>
        <w:ind w:left="495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7013576B"/>
    <w:multiLevelType w:val="hybridMultilevel"/>
    <w:tmpl w:val="A8C05C62"/>
    <w:lvl w:ilvl="0" w:tplc="9B0ECC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380BCB"/>
    <w:multiLevelType w:val="hybridMultilevel"/>
    <w:tmpl w:val="27682FAE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7DE35055"/>
    <w:multiLevelType w:val="multilevel"/>
    <w:tmpl w:val="2190D8B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53304128">
    <w:abstractNumId w:val="2"/>
  </w:num>
  <w:num w:numId="2" w16cid:durableId="1554848141">
    <w:abstractNumId w:val="8"/>
  </w:num>
  <w:num w:numId="3" w16cid:durableId="840392519">
    <w:abstractNumId w:val="3"/>
  </w:num>
  <w:num w:numId="4" w16cid:durableId="1706950983">
    <w:abstractNumId w:val="0"/>
  </w:num>
  <w:num w:numId="5" w16cid:durableId="1541745639">
    <w:abstractNumId w:val="6"/>
  </w:num>
  <w:num w:numId="6" w16cid:durableId="617952065">
    <w:abstractNumId w:val="4"/>
  </w:num>
  <w:num w:numId="7" w16cid:durableId="2019190464">
    <w:abstractNumId w:val="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119633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794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951734">
    <w:abstractNumId w:val="1"/>
  </w:num>
  <w:num w:numId="11" w16cid:durableId="11850229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D45"/>
    <w:rsid w:val="0001411D"/>
    <w:rsid w:val="0005131F"/>
    <w:rsid w:val="00051C23"/>
    <w:rsid w:val="000E0E80"/>
    <w:rsid w:val="001859EC"/>
    <w:rsid w:val="001C1FCF"/>
    <w:rsid w:val="001C7806"/>
    <w:rsid w:val="001E13A8"/>
    <w:rsid w:val="00232F09"/>
    <w:rsid w:val="00291878"/>
    <w:rsid w:val="002B053C"/>
    <w:rsid w:val="00392CF1"/>
    <w:rsid w:val="00406B10"/>
    <w:rsid w:val="004A1AA9"/>
    <w:rsid w:val="004D16D3"/>
    <w:rsid w:val="004E5CE3"/>
    <w:rsid w:val="0053374C"/>
    <w:rsid w:val="00534499"/>
    <w:rsid w:val="0059648C"/>
    <w:rsid w:val="00612B76"/>
    <w:rsid w:val="00642672"/>
    <w:rsid w:val="00642C4F"/>
    <w:rsid w:val="00646478"/>
    <w:rsid w:val="007163DF"/>
    <w:rsid w:val="00733F72"/>
    <w:rsid w:val="007830AC"/>
    <w:rsid w:val="007F61A5"/>
    <w:rsid w:val="00805F00"/>
    <w:rsid w:val="00855400"/>
    <w:rsid w:val="00875E6F"/>
    <w:rsid w:val="008A2D45"/>
    <w:rsid w:val="008B51BE"/>
    <w:rsid w:val="008E78BE"/>
    <w:rsid w:val="0096281B"/>
    <w:rsid w:val="009B37A9"/>
    <w:rsid w:val="009D6722"/>
    <w:rsid w:val="009E037C"/>
    <w:rsid w:val="00A275F5"/>
    <w:rsid w:val="00A50311"/>
    <w:rsid w:val="00AB747F"/>
    <w:rsid w:val="00B273C0"/>
    <w:rsid w:val="00B565AC"/>
    <w:rsid w:val="00BD189D"/>
    <w:rsid w:val="00C56737"/>
    <w:rsid w:val="00C949EC"/>
    <w:rsid w:val="00CD0BC3"/>
    <w:rsid w:val="00D25BD9"/>
    <w:rsid w:val="00D50540"/>
    <w:rsid w:val="00D563E4"/>
    <w:rsid w:val="00D6031C"/>
    <w:rsid w:val="00DB1607"/>
    <w:rsid w:val="00E56616"/>
    <w:rsid w:val="00E60938"/>
    <w:rsid w:val="00E71EB6"/>
    <w:rsid w:val="00EB151D"/>
    <w:rsid w:val="00EF45F6"/>
    <w:rsid w:val="00FD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EE6B"/>
  <w15:docId w15:val="{DDE1C84B-6DEC-4D3E-89E3-B1434867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7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C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2D45"/>
    <w:rPr>
      <w:rFonts w:ascii="Verdana" w:hAnsi="Verdana" w:hint="default"/>
      <w:strike w:val="0"/>
      <w:dstrike w:val="0"/>
      <w:color w:val="14609F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8A2D45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2D45"/>
    <w:rPr>
      <w:b/>
      <w:bCs/>
    </w:rPr>
  </w:style>
  <w:style w:type="paragraph" w:styleId="Akapitzlist">
    <w:name w:val="List Paragraph"/>
    <w:basedOn w:val="Normalny"/>
    <w:uiPriority w:val="34"/>
    <w:qFormat/>
    <w:rsid w:val="008A2D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13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6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765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04086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4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94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tb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8B18-576F-4C8E-BD5F-45DDB4FE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D.</dc:creator>
  <cp:lastModifiedBy>Ewa Trudnowska</cp:lastModifiedBy>
  <cp:revision>9</cp:revision>
  <cp:lastPrinted>2025-10-01T11:12:00Z</cp:lastPrinted>
  <dcterms:created xsi:type="dcterms:W3CDTF">2016-05-17T11:22:00Z</dcterms:created>
  <dcterms:modified xsi:type="dcterms:W3CDTF">2025-10-01T11:19:00Z</dcterms:modified>
</cp:coreProperties>
</file>